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b/>
          <w:bCs/>
          <w:color w:val="000000"/>
          <w:u w:val="single"/>
        </w:rPr>
        <w:br/>
        <w:t>Three full-time PhD Scholarships available at the University of Wollongong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Topic area: </w:t>
      </w:r>
      <w:r w:rsidRPr="00A53E38">
        <w:rPr>
          <w:rFonts w:ascii="Microsoft PhagsPa" w:eastAsia="Times New Roman" w:hAnsi="Microsoft PhagsPa" w:cs="Times New Roman"/>
          <w:color w:val="000000"/>
        </w:rPr>
        <w:t>Social, economic and environmental inequalities in health, lifestyle and health service use among middle-to-older aged adults living with type 2 diabetes in Australia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Supervisors:</w:t>
      </w:r>
      <w:r w:rsidRPr="00A53E38">
        <w:rPr>
          <w:rFonts w:ascii="Microsoft PhagsPa" w:eastAsia="Times New Roman" w:hAnsi="Microsoft PhagsPa" w:cs="Times New Roman"/>
          <w:color w:val="000000"/>
        </w:rPr>
        <w:t xml:space="preserve"> Associate Professor Thomas </w:t>
      </w:r>
      <w:proofErr w:type="spellStart"/>
      <w:r w:rsidRPr="00A53E38">
        <w:rPr>
          <w:rFonts w:ascii="Microsoft PhagsPa" w:eastAsia="Times New Roman" w:hAnsi="Microsoft PhagsPa" w:cs="Times New Roman"/>
          <w:color w:val="000000"/>
        </w:rPr>
        <w:t>Astell</w:t>
      </w:r>
      <w:proofErr w:type="spellEnd"/>
      <w:r w:rsidRPr="00A53E38">
        <w:rPr>
          <w:rFonts w:ascii="Microsoft PhagsPa" w:eastAsia="Times New Roman" w:hAnsi="Microsoft PhagsPa" w:cs="Times New Roman"/>
          <w:color w:val="000000"/>
        </w:rPr>
        <w:t xml:space="preserve">-Burt and Dr. </w:t>
      </w:r>
      <w:proofErr w:type="spellStart"/>
      <w:r w:rsidRPr="00A53E38">
        <w:rPr>
          <w:rFonts w:ascii="Microsoft PhagsPa" w:eastAsia="Times New Roman" w:hAnsi="Microsoft PhagsPa" w:cs="Times New Roman"/>
          <w:color w:val="000000"/>
        </w:rPr>
        <w:t>Xiaoqi</w:t>
      </w:r>
      <w:proofErr w:type="spellEnd"/>
      <w:r w:rsidRPr="00A53E38">
        <w:rPr>
          <w:rFonts w:ascii="Microsoft PhagsPa" w:eastAsia="Times New Roman" w:hAnsi="Microsoft PhagsPa" w:cs="Times New Roman"/>
          <w:color w:val="000000"/>
        </w:rPr>
        <w:t xml:space="preserve"> </w:t>
      </w:r>
      <w:proofErr w:type="spellStart"/>
      <w:r w:rsidRPr="00A53E38">
        <w:rPr>
          <w:rFonts w:ascii="Microsoft PhagsPa" w:eastAsia="Times New Roman" w:hAnsi="Microsoft PhagsPa" w:cs="Times New Roman"/>
          <w:color w:val="000000"/>
        </w:rPr>
        <w:t>Feng</w:t>
      </w:r>
      <w:proofErr w:type="spellEnd"/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Location: </w:t>
      </w:r>
      <w:r w:rsidRPr="00A53E38">
        <w:rPr>
          <w:rFonts w:ascii="Microsoft PhagsPa" w:eastAsia="Times New Roman" w:hAnsi="Microsoft PhagsPa" w:cs="Times New Roman"/>
          <w:color w:val="000000"/>
        </w:rPr>
        <w:t>All 3 PhD candidates will be based in the Population Wellbeing and Environment Research Lab (</w:t>
      </w:r>
      <w:proofErr w:type="spellStart"/>
      <w:r w:rsidRPr="00A53E38">
        <w:rPr>
          <w:rFonts w:ascii="Microsoft PhagsPa" w:eastAsia="Times New Roman" w:hAnsi="Microsoft PhagsPa" w:cs="Times New Roman"/>
          <w:color w:val="000000"/>
        </w:rPr>
        <w:t>PowerLab</w:t>
      </w:r>
      <w:proofErr w:type="spellEnd"/>
      <w:r w:rsidRPr="00A53E38">
        <w:rPr>
          <w:rFonts w:ascii="Microsoft PhagsPa" w:eastAsia="Times New Roman" w:hAnsi="Microsoft PhagsPa" w:cs="Times New Roman"/>
          <w:color w:val="000000"/>
        </w:rPr>
        <w:t xml:space="preserve">), within the Faculty of Social Sciences, University of Wollongong, NSW 2522, </w:t>
      </w:r>
      <w:proofErr w:type="gramStart"/>
      <w:r w:rsidRPr="00A53E38">
        <w:rPr>
          <w:rFonts w:ascii="Microsoft PhagsPa" w:eastAsia="Times New Roman" w:hAnsi="Microsoft PhagsPa" w:cs="Times New Roman"/>
          <w:color w:val="000000"/>
        </w:rPr>
        <w:t>Australia</w:t>
      </w:r>
      <w:proofErr w:type="gramEnd"/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Scholarship Stipend:</w:t>
      </w:r>
      <w:r w:rsidRPr="00A53E38">
        <w:rPr>
          <w:rFonts w:ascii="Microsoft PhagsPa" w:eastAsia="Times New Roman" w:hAnsi="Microsoft PhagsPa" w:cs="Times New Roman"/>
          <w:color w:val="000000"/>
        </w:rPr>
        <w:t> $27,000 pa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Duration:</w:t>
      </w:r>
      <w:r w:rsidRPr="00A53E38">
        <w:rPr>
          <w:rFonts w:ascii="Microsoft PhagsPa" w:eastAsia="Times New Roman" w:hAnsi="Microsoft PhagsPa" w:cs="Times New Roman"/>
          <w:color w:val="000000"/>
        </w:rPr>
        <w:t> 3 years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Starting date: </w:t>
      </w:r>
      <w:r w:rsidRPr="00A53E38">
        <w:rPr>
          <w:rFonts w:ascii="Microsoft PhagsPa" w:eastAsia="Times New Roman" w:hAnsi="Microsoft PhagsPa" w:cs="Times New Roman"/>
          <w:color w:val="000000"/>
        </w:rPr>
        <w:t>As soon possible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Opportunity:</w:t>
      </w:r>
      <w:r w:rsidRPr="00A53E38">
        <w:rPr>
          <w:rFonts w:ascii="Microsoft PhagsPa" w:eastAsia="Times New Roman" w:hAnsi="Microsoft PhagsPa" w:cs="Times New Roman"/>
          <w:color w:val="000000"/>
        </w:rPr>
        <w:t> Each of the PhD candidates will conduct cutting edge research within the ‘</w:t>
      </w:r>
      <w:proofErr w:type="spellStart"/>
      <w:r w:rsidRPr="00A53E38">
        <w:rPr>
          <w:rFonts w:ascii="Microsoft PhagsPa" w:eastAsia="Times New Roman" w:hAnsi="Microsoft PhagsPa" w:cs="Times New Roman"/>
          <w:color w:val="000000"/>
        </w:rPr>
        <w:t>PowerLab</w:t>
      </w:r>
      <w:proofErr w:type="spellEnd"/>
      <w:r w:rsidRPr="00A53E38">
        <w:rPr>
          <w:rFonts w:ascii="Microsoft PhagsPa" w:eastAsia="Times New Roman" w:hAnsi="Microsoft PhagsPa" w:cs="Times New Roman"/>
          <w:color w:val="000000"/>
        </w:rPr>
        <w:t xml:space="preserve">’, enhancing transferable skills in project management, critical thinking, teamwork, data analysis, </w:t>
      </w:r>
      <w:proofErr w:type="gramStart"/>
      <w:r w:rsidRPr="00A53E38">
        <w:rPr>
          <w:rFonts w:ascii="Microsoft PhagsPa" w:eastAsia="Times New Roman" w:hAnsi="Microsoft PhagsPa" w:cs="Times New Roman"/>
          <w:color w:val="000000"/>
        </w:rPr>
        <w:t>report</w:t>
      </w:r>
      <w:proofErr w:type="gramEnd"/>
      <w:r w:rsidRPr="00A53E38">
        <w:rPr>
          <w:rFonts w:ascii="Microsoft PhagsPa" w:eastAsia="Times New Roman" w:hAnsi="Microsoft PhagsPa" w:cs="Times New Roman"/>
          <w:color w:val="000000"/>
        </w:rPr>
        <w:t xml:space="preserve"> writing and presentation techniques. The </w:t>
      </w:r>
      <w:proofErr w:type="spellStart"/>
      <w:r w:rsidRPr="00A53E38">
        <w:rPr>
          <w:rFonts w:ascii="Microsoft PhagsPa" w:eastAsia="Times New Roman" w:hAnsi="Microsoft PhagsPa" w:cs="Times New Roman"/>
          <w:color w:val="000000"/>
        </w:rPr>
        <w:t>PowerLab</w:t>
      </w:r>
      <w:proofErr w:type="spellEnd"/>
      <w:r w:rsidRPr="00A53E38">
        <w:rPr>
          <w:rFonts w:ascii="Microsoft PhagsPa" w:eastAsia="Times New Roman" w:hAnsi="Microsoft PhagsPa" w:cs="Times New Roman"/>
          <w:color w:val="000000"/>
        </w:rPr>
        <w:t xml:space="preserve"> conducts quantitative research to enhance understandings of how where people live </w:t>
      </w:r>
      <w:proofErr w:type="gramStart"/>
      <w:r w:rsidRPr="00A53E38">
        <w:rPr>
          <w:rFonts w:ascii="Microsoft PhagsPa" w:eastAsia="Times New Roman" w:hAnsi="Microsoft PhagsPa" w:cs="Times New Roman"/>
          <w:color w:val="000000"/>
        </w:rPr>
        <w:t>may</w:t>
      </w:r>
      <w:proofErr w:type="gramEnd"/>
      <w:r w:rsidRPr="00A53E38">
        <w:rPr>
          <w:rFonts w:ascii="Microsoft PhagsPa" w:eastAsia="Times New Roman" w:hAnsi="Microsoft PhagsPa" w:cs="Times New Roman"/>
          <w:color w:val="000000"/>
        </w:rPr>
        <w:t xml:space="preserve"> influence lifestyles, health and health service use; for better and for worse. The PhD candidates alongside A/Prof. </w:t>
      </w:r>
      <w:proofErr w:type="spellStart"/>
      <w:r w:rsidRPr="00A53E38">
        <w:rPr>
          <w:rFonts w:ascii="Microsoft PhagsPa" w:eastAsia="Times New Roman" w:hAnsi="Microsoft PhagsPa" w:cs="Times New Roman"/>
          <w:color w:val="000000"/>
        </w:rPr>
        <w:t>Astell</w:t>
      </w:r>
      <w:proofErr w:type="spellEnd"/>
      <w:r w:rsidRPr="00A53E38">
        <w:rPr>
          <w:rFonts w:ascii="Microsoft PhagsPa" w:eastAsia="Times New Roman" w:hAnsi="Microsoft PhagsPa" w:cs="Times New Roman"/>
          <w:color w:val="000000"/>
        </w:rPr>
        <w:t xml:space="preserve">-Burt and Dr. </w:t>
      </w:r>
      <w:proofErr w:type="spellStart"/>
      <w:r w:rsidRPr="00A53E38">
        <w:rPr>
          <w:rFonts w:ascii="Microsoft PhagsPa" w:eastAsia="Times New Roman" w:hAnsi="Microsoft PhagsPa" w:cs="Times New Roman"/>
          <w:color w:val="000000"/>
        </w:rPr>
        <w:t>Feng</w:t>
      </w:r>
      <w:proofErr w:type="spellEnd"/>
      <w:r w:rsidRPr="00A53E38">
        <w:rPr>
          <w:rFonts w:ascii="Microsoft PhagsPa" w:eastAsia="Times New Roman" w:hAnsi="Microsoft PhagsPa" w:cs="Times New Roman"/>
          <w:color w:val="000000"/>
        </w:rPr>
        <w:t xml:space="preserve"> on an NHMRC-funded project that will focus on understanding how </w:t>
      </w:r>
      <w:proofErr w:type="spellStart"/>
      <w:r w:rsidRPr="00A53E38">
        <w:rPr>
          <w:rFonts w:ascii="Microsoft PhagsPa" w:eastAsia="Times New Roman" w:hAnsi="Microsoft PhagsPa" w:cs="Times New Roman"/>
          <w:color w:val="000000"/>
        </w:rPr>
        <w:t>neighbourhoods</w:t>
      </w:r>
      <w:proofErr w:type="spellEnd"/>
      <w:r w:rsidRPr="00A53E38">
        <w:rPr>
          <w:rFonts w:ascii="Microsoft PhagsPa" w:eastAsia="Times New Roman" w:hAnsi="Microsoft PhagsPa" w:cs="Times New Roman"/>
          <w:color w:val="000000"/>
        </w:rPr>
        <w:t xml:space="preserve"> contribute to lifestyles, health outcomes and health service use among people living with type 2 diabetes. It is anticipated that each of the PhD candidates will explore these issues by learning and applying skills in quantitative data analysis to one of the following areas of interest: </w:t>
      </w: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(</w:t>
      </w:r>
      <w:proofErr w:type="spellStart"/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i</w:t>
      </w:r>
      <w:proofErr w:type="spellEnd"/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) lifestyles; (ii) health outcomes; (iii) health service use.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Notes on candidate eligibility:</w:t>
      </w:r>
    </w:p>
    <w:p w:rsidR="00A53E38" w:rsidRPr="00A53E38" w:rsidRDefault="00A53E38" w:rsidP="00A53E38">
      <w:pPr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A53E38">
        <w:rPr>
          <w:rFonts w:ascii="Symbol" w:eastAsia="Times New Roman" w:hAnsi="Symbol" w:cs="Arial"/>
          <w:color w:val="000000"/>
        </w:rPr>
        <w:t></w:t>
      </w:r>
      <w:r w:rsidRPr="00A53E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A53E38">
        <w:rPr>
          <w:rFonts w:ascii="Microsoft PhagsPa" w:eastAsia="Times New Roman" w:hAnsi="Microsoft PhagsPa" w:cs="Arial"/>
          <w:color w:val="000000"/>
        </w:rPr>
        <w:t>The PhD Scholarships are open to domestic and international candidates. Please note</w:t>
      </w:r>
      <w:proofErr w:type="gramStart"/>
      <w:r w:rsidRPr="00A53E38">
        <w:rPr>
          <w:rFonts w:ascii="Microsoft PhagsPa" w:eastAsia="Times New Roman" w:hAnsi="Microsoft PhagsPa" w:cs="Arial"/>
          <w:color w:val="000000"/>
        </w:rPr>
        <w:t>,</w:t>
      </w:r>
      <w:proofErr w:type="gramEnd"/>
      <w:r w:rsidRPr="00A53E38">
        <w:rPr>
          <w:rFonts w:ascii="Microsoft PhagsPa" w:eastAsia="Times New Roman" w:hAnsi="Microsoft PhagsPa" w:cs="Arial"/>
          <w:color w:val="000000"/>
        </w:rPr>
        <w:t xml:space="preserve"> international candidates can also apply for international postgraduate award to cover international tuition fees.</w:t>
      </w:r>
    </w:p>
    <w:p w:rsidR="00A53E38" w:rsidRPr="00A53E38" w:rsidRDefault="00A53E38" w:rsidP="00A53E3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3E38">
        <w:rPr>
          <w:rFonts w:ascii="Microsoft PhagsPa" w:eastAsia="Times New Roman" w:hAnsi="Microsoft PhagsPa" w:cs="Arial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A53E38">
        <w:rPr>
          <w:rFonts w:ascii="Symbol" w:eastAsia="Times New Roman" w:hAnsi="Symbol" w:cs="Arial"/>
          <w:color w:val="000000"/>
        </w:rPr>
        <w:t></w:t>
      </w:r>
      <w:r w:rsidRPr="00A53E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gramStart"/>
      <w:r w:rsidRPr="00A53E38">
        <w:rPr>
          <w:rFonts w:ascii="Microsoft PhagsPa" w:eastAsia="Times New Roman" w:hAnsi="Microsoft PhagsPa" w:cs="Arial"/>
          <w:color w:val="000000"/>
        </w:rPr>
        <w:t>It</w:t>
      </w:r>
      <w:proofErr w:type="gramEnd"/>
      <w:r w:rsidRPr="00A53E38">
        <w:rPr>
          <w:rFonts w:ascii="Microsoft PhagsPa" w:eastAsia="Times New Roman" w:hAnsi="Microsoft PhagsPa" w:cs="Arial"/>
          <w:color w:val="000000"/>
        </w:rPr>
        <w:t xml:space="preserve"> is essential that each candidate has a Bachelor’s degree with </w:t>
      </w:r>
      <w:proofErr w:type="spellStart"/>
      <w:r w:rsidRPr="00A53E38">
        <w:rPr>
          <w:rFonts w:ascii="Microsoft PhagsPa" w:eastAsia="Times New Roman" w:hAnsi="Microsoft PhagsPa" w:cs="Arial"/>
          <w:color w:val="000000"/>
        </w:rPr>
        <w:t>Honours</w:t>
      </w:r>
      <w:proofErr w:type="spellEnd"/>
      <w:r w:rsidRPr="00A53E38">
        <w:rPr>
          <w:rFonts w:ascii="Microsoft PhagsPa" w:eastAsia="Times New Roman" w:hAnsi="Microsoft PhagsPa" w:cs="Arial"/>
          <w:color w:val="000000"/>
        </w:rPr>
        <w:t>, or a Master’s degree in a relevant discipline (including Public Health, Epidemiology, Health Services Research, Sociology, Psychology, Economics, Geographic Information Systems, Statistics).</w:t>
      </w:r>
    </w:p>
    <w:p w:rsidR="00A53E38" w:rsidRPr="00A53E38" w:rsidRDefault="00A53E38" w:rsidP="00A53E3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3E38">
        <w:rPr>
          <w:rFonts w:ascii="Microsoft PhagsPa" w:eastAsia="Times New Roman" w:hAnsi="Microsoft PhagsPa" w:cs="Arial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A53E38">
        <w:rPr>
          <w:rFonts w:ascii="Symbol" w:eastAsia="Times New Roman" w:hAnsi="Symbol" w:cs="Arial"/>
          <w:color w:val="000000"/>
        </w:rPr>
        <w:t></w:t>
      </w:r>
      <w:r w:rsidRPr="00A53E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gramStart"/>
      <w:r w:rsidRPr="00A53E38">
        <w:rPr>
          <w:rFonts w:ascii="Microsoft PhagsPa" w:eastAsia="Times New Roman" w:hAnsi="Microsoft PhagsPa" w:cs="Arial"/>
          <w:color w:val="000000"/>
        </w:rPr>
        <w:t>It</w:t>
      </w:r>
      <w:proofErr w:type="gramEnd"/>
      <w:r w:rsidRPr="00A53E38">
        <w:rPr>
          <w:rFonts w:ascii="Microsoft PhagsPa" w:eastAsia="Times New Roman" w:hAnsi="Microsoft PhagsPa" w:cs="Arial"/>
          <w:color w:val="000000"/>
        </w:rPr>
        <w:t xml:space="preserve"> is essential for candidates to have basic quantitative skills and/or demonstrable experience of working with statistical packages (e.g. </w:t>
      </w:r>
      <w:proofErr w:type="spellStart"/>
      <w:r w:rsidRPr="00A53E38">
        <w:rPr>
          <w:rFonts w:ascii="Microsoft PhagsPa" w:eastAsia="Times New Roman" w:hAnsi="Microsoft PhagsPa" w:cs="Arial"/>
          <w:color w:val="000000"/>
        </w:rPr>
        <w:t>Stata</w:t>
      </w:r>
      <w:proofErr w:type="spellEnd"/>
      <w:r w:rsidRPr="00A53E38">
        <w:rPr>
          <w:rFonts w:ascii="Microsoft PhagsPa" w:eastAsia="Times New Roman" w:hAnsi="Microsoft PhagsPa" w:cs="Arial"/>
          <w:color w:val="000000"/>
        </w:rPr>
        <w:t xml:space="preserve">, </w:t>
      </w:r>
      <w:proofErr w:type="spellStart"/>
      <w:r w:rsidRPr="00A53E38">
        <w:rPr>
          <w:rFonts w:ascii="Microsoft PhagsPa" w:eastAsia="Times New Roman" w:hAnsi="Microsoft PhagsPa" w:cs="Arial"/>
          <w:color w:val="000000"/>
        </w:rPr>
        <w:t>MLwIN</w:t>
      </w:r>
      <w:proofErr w:type="spellEnd"/>
      <w:r w:rsidRPr="00A53E38">
        <w:rPr>
          <w:rFonts w:ascii="Microsoft PhagsPa" w:eastAsia="Times New Roman" w:hAnsi="Microsoft PhagsPa" w:cs="Arial"/>
          <w:color w:val="000000"/>
        </w:rPr>
        <w:t xml:space="preserve">) and/or GIS software (e.g. </w:t>
      </w:r>
      <w:proofErr w:type="spellStart"/>
      <w:r w:rsidRPr="00A53E38">
        <w:rPr>
          <w:rFonts w:ascii="Microsoft PhagsPa" w:eastAsia="Times New Roman" w:hAnsi="Microsoft PhagsPa" w:cs="Arial"/>
          <w:color w:val="000000"/>
        </w:rPr>
        <w:t>ArcGIS</w:t>
      </w:r>
      <w:proofErr w:type="spellEnd"/>
      <w:r w:rsidRPr="00A53E38">
        <w:rPr>
          <w:rFonts w:ascii="Microsoft PhagsPa" w:eastAsia="Times New Roman" w:hAnsi="Microsoft PhagsPa" w:cs="Arial"/>
          <w:color w:val="000000"/>
        </w:rPr>
        <w:t>, QGIS). </w:t>
      </w:r>
    </w:p>
    <w:p w:rsidR="00A53E38" w:rsidRPr="00A53E38" w:rsidRDefault="00A53E38" w:rsidP="00A53E3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3E38">
        <w:rPr>
          <w:rFonts w:ascii="Microsoft PhagsPa" w:eastAsia="Times New Roman" w:hAnsi="Microsoft PhagsPa" w:cs="Arial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A53E38">
        <w:rPr>
          <w:rFonts w:ascii="Symbol" w:eastAsia="Times New Roman" w:hAnsi="Symbol" w:cs="Arial"/>
          <w:color w:val="000000"/>
        </w:rPr>
        <w:t></w:t>
      </w:r>
      <w:r w:rsidRPr="00A53E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A53E38">
        <w:rPr>
          <w:rFonts w:ascii="Microsoft PhagsPa" w:eastAsia="Times New Roman" w:hAnsi="Microsoft PhagsPa" w:cs="Arial"/>
          <w:color w:val="000000"/>
        </w:rPr>
        <w:t>Candidates must engage in full-time study on the University of Wollongong campus in Wollongong</w:t>
      </w:r>
    </w:p>
    <w:p w:rsidR="00A53E38" w:rsidRPr="00A53E38" w:rsidRDefault="00A53E38" w:rsidP="00A53E3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3E38">
        <w:rPr>
          <w:rFonts w:ascii="Microsoft PhagsPa" w:eastAsia="Times New Roman" w:hAnsi="Microsoft PhagsPa" w:cs="Arial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A53E38">
        <w:rPr>
          <w:rFonts w:ascii="Symbol" w:eastAsia="Times New Roman" w:hAnsi="Symbol" w:cs="Arial"/>
          <w:color w:val="000000"/>
        </w:rPr>
        <w:lastRenderedPageBreak/>
        <w:t></w:t>
      </w:r>
      <w:r w:rsidRPr="00A53E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A53E38">
        <w:rPr>
          <w:rFonts w:ascii="Microsoft PhagsPa" w:eastAsia="Times New Roman" w:hAnsi="Microsoft PhagsPa" w:cs="Arial"/>
          <w:color w:val="000000"/>
        </w:rPr>
        <w:t>English language proficiency (e.g. IELTS</w:t>
      </w:r>
      <w:r w:rsidRPr="00A53E38">
        <w:rPr>
          <w:rFonts w:ascii="Microsoft PhagsPa" w:eastAsia="Times New Roman" w:hAnsi="Microsoft PhagsPa" w:cs="Arial"/>
          <w:color w:val="000000"/>
          <w:u w:val="single"/>
        </w:rPr>
        <w:t>&gt;</w:t>
      </w:r>
      <w:r w:rsidRPr="00A53E38">
        <w:rPr>
          <w:rFonts w:ascii="Microsoft PhagsPa" w:eastAsia="Times New Roman" w:hAnsi="Microsoft PhagsPa" w:cs="Arial"/>
          <w:color w:val="000000"/>
        </w:rPr>
        <w:t>6.5) must align with the UOW English language requirements (</w:t>
      </w:r>
      <w:hyperlink r:id="rId4" w:history="1">
        <w:r w:rsidRPr="00A53E38">
          <w:rPr>
            <w:rFonts w:ascii="Microsoft PhagsPa" w:eastAsia="Times New Roman" w:hAnsi="Microsoft PhagsPa" w:cs="Arial"/>
            <w:color w:val="954F72"/>
            <w:u w:val="single"/>
          </w:rPr>
          <w:t>https://www.uow.edu.au/future/international/apply/english/index.html</w:t>
        </w:r>
      </w:hyperlink>
      <w:r w:rsidRPr="00A53E38">
        <w:rPr>
          <w:rFonts w:ascii="Microsoft PhagsPa" w:eastAsia="Times New Roman" w:hAnsi="Microsoft PhagsPa" w:cs="Arial"/>
          <w:color w:val="000000"/>
        </w:rPr>
        <w:t>).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A53E38">
        <w:rPr>
          <w:rFonts w:ascii="Symbol" w:eastAsia="Times New Roman" w:hAnsi="Symbol" w:cs="Arial"/>
          <w:color w:val="000000"/>
        </w:rPr>
        <w:t></w:t>
      </w:r>
      <w:r w:rsidRPr="00A53E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A53E38">
        <w:rPr>
          <w:rFonts w:ascii="Microsoft PhagsPa" w:eastAsia="Times New Roman" w:hAnsi="Microsoft PhagsPa" w:cs="Arial"/>
          <w:color w:val="000000"/>
        </w:rPr>
        <w:t xml:space="preserve">Demonstrable experience in multilevel </w:t>
      </w:r>
      <w:proofErr w:type="spellStart"/>
      <w:r w:rsidRPr="00A53E38">
        <w:rPr>
          <w:rFonts w:ascii="Microsoft PhagsPa" w:eastAsia="Times New Roman" w:hAnsi="Microsoft PhagsPa" w:cs="Arial"/>
          <w:color w:val="000000"/>
        </w:rPr>
        <w:t>modelling</w:t>
      </w:r>
      <w:proofErr w:type="spellEnd"/>
      <w:r w:rsidRPr="00A53E38">
        <w:rPr>
          <w:rFonts w:ascii="Microsoft PhagsPa" w:eastAsia="Times New Roman" w:hAnsi="Microsoft PhagsPa" w:cs="Arial"/>
          <w:color w:val="000000"/>
        </w:rPr>
        <w:t xml:space="preserve"> and/or epidemiological studies of health service use data would be an advantage.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How to apply: </w:t>
      </w:r>
      <w:r w:rsidRPr="00A53E38">
        <w:rPr>
          <w:rFonts w:ascii="Microsoft PhagsPa" w:eastAsia="Times New Roman" w:hAnsi="Microsoft PhagsPa" w:cs="Times New Roman"/>
          <w:color w:val="000000"/>
        </w:rPr>
        <w:t xml:space="preserve">Applicants will need to submit an email to both A/Prof. Thomas </w:t>
      </w:r>
      <w:proofErr w:type="spellStart"/>
      <w:r w:rsidRPr="00A53E38">
        <w:rPr>
          <w:rFonts w:ascii="Microsoft PhagsPa" w:eastAsia="Times New Roman" w:hAnsi="Microsoft PhagsPa" w:cs="Times New Roman"/>
          <w:color w:val="000000"/>
        </w:rPr>
        <w:t>Astell</w:t>
      </w:r>
      <w:proofErr w:type="spellEnd"/>
      <w:r w:rsidRPr="00A53E38">
        <w:rPr>
          <w:rFonts w:ascii="Microsoft PhagsPa" w:eastAsia="Times New Roman" w:hAnsi="Microsoft PhagsPa" w:cs="Times New Roman"/>
          <w:color w:val="000000"/>
        </w:rPr>
        <w:t>-Burt (</w:t>
      </w:r>
      <w:hyperlink r:id="rId5" w:history="1">
        <w:r w:rsidRPr="00A53E38">
          <w:rPr>
            <w:rFonts w:ascii="Microsoft PhagsPa" w:eastAsia="Times New Roman" w:hAnsi="Microsoft PhagsPa" w:cs="Times New Roman"/>
            <w:color w:val="954F72"/>
            <w:u w:val="single"/>
          </w:rPr>
          <w:t>thomasab@uow.edu.au</w:t>
        </w:r>
      </w:hyperlink>
      <w:r w:rsidRPr="00A53E38">
        <w:rPr>
          <w:rFonts w:ascii="Microsoft PhagsPa" w:eastAsia="Times New Roman" w:hAnsi="Microsoft PhagsPa" w:cs="Times New Roman"/>
          <w:color w:val="000000"/>
        </w:rPr>
        <w:t xml:space="preserve">) and Dr. </w:t>
      </w:r>
      <w:proofErr w:type="spellStart"/>
      <w:r w:rsidRPr="00A53E38">
        <w:rPr>
          <w:rFonts w:ascii="Microsoft PhagsPa" w:eastAsia="Times New Roman" w:hAnsi="Microsoft PhagsPa" w:cs="Times New Roman"/>
          <w:color w:val="000000"/>
        </w:rPr>
        <w:t>Xiaoqi</w:t>
      </w:r>
      <w:proofErr w:type="spellEnd"/>
      <w:r w:rsidRPr="00A53E38">
        <w:rPr>
          <w:rFonts w:ascii="Microsoft PhagsPa" w:eastAsia="Times New Roman" w:hAnsi="Microsoft PhagsPa" w:cs="Times New Roman"/>
          <w:color w:val="000000"/>
        </w:rPr>
        <w:t xml:space="preserve"> </w:t>
      </w:r>
      <w:proofErr w:type="spellStart"/>
      <w:r w:rsidRPr="00A53E38">
        <w:rPr>
          <w:rFonts w:ascii="Microsoft PhagsPa" w:eastAsia="Times New Roman" w:hAnsi="Microsoft PhagsPa" w:cs="Times New Roman"/>
          <w:color w:val="000000"/>
        </w:rPr>
        <w:t>Feng</w:t>
      </w:r>
      <w:proofErr w:type="spellEnd"/>
      <w:r w:rsidRPr="00A53E38">
        <w:rPr>
          <w:rFonts w:ascii="Microsoft PhagsPa" w:eastAsia="Times New Roman" w:hAnsi="Microsoft PhagsPa" w:cs="Times New Roman"/>
          <w:color w:val="000000"/>
        </w:rPr>
        <w:t xml:space="preserve"> (</w:t>
      </w:r>
      <w:hyperlink r:id="rId6" w:history="1">
        <w:r w:rsidRPr="00A53E38">
          <w:rPr>
            <w:rFonts w:ascii="Microsoft PhagsPa" w:eastAsia="Times New Roman" w:hAnsi="Microsoft PhagsPa" w:cs="Times New Roman"/>
            <w:color w:val="954F72"/>
            <w:u w:val="single"/>
          </w:rPr>
          <w:t>xfeng@uow.edu.au</w:t>
        </w:r>
      </w:hyperlink>
      <w:r w:rsidRPr="00A53E38">
        <w:rPr>
          <w:rFonts w:ascii="Microsoft PhagsPa" w:eastAsia="Times New Roman" w:hAnsi="Microsoft PhagsPa" w:cs="Times New Roman"/>
          <w:color w:val="000000"/>
        </w:rPr>
        <w:t>) attaching a full CV, degree transcripts, the details of two academic referees, an example of your best academic written work (this can be a piece of coursework or a published journal article), evidence of English language proficiency (e.g. IELTS</w:t>
      </w:r>
      <w:r w:rsidRPr="00A53E38">
        <w:rPr>
          <w:rFonts w:ascii="Microsoft PhagsPa" w:eastAsia="Times New Roman" w:hAnsi="Microsoft PhagsPa" w:cs="Times New Roman"/>
          <w:color w:val="000000"/>
          <w:u w:val="single"/>
        </w:rPr>
        <w:t>&gt;</w:t>
      </w:r>
      <w:r w:rsidRPr="00A53E38">
        <w:rPr>
          <w:rFonts w:ascii="Microsoft PhagsPa" w:eastAsia="Times New Roman" w:hAnsi="Microsoft PhagsPa" w:cs="Times New Roman"/>
          <w:color w:val="000000"/>
        </w:rPr>
        <w:t>6.5) and a cover letter of no more than 1 page of A4 containing the following information: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A53E38">
        <w:rPr>
          <w:rFonts w:ascii="Symbol" w:eastAsia="Times New Roman" w:hAnsi="Symbol" w:cs="Arial"/>
          <w:color w:val="000000"/>
        </w:rPr>
        <w:t></w:t>
      </w:r>
      <w:r w:rsidRPr="00A53E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A53E38">
        <w:rPr>
          <w:rFonts w:ascii="Microsoft PhagsPa" w:eastAsia="Times New Roman" w:hAnsi="Microsoft PhagsPa" w:cs="Arial"/>
          <w:color w:val="000000"/>
        </w:rPr>
        <w:t>Indicate the area(s) you are interested in at the top of the letter (lifestyles, health outcomes, health service use – you can state more than one);</w:t>
      </w:r>
    </w:p>
    <w:p w:rsidR="00A53E38" w:rsidRPr="00A53E38" w:rsidRDefault="00A53E38" w:rsidP="00A53E3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3E38">
        <w:rPr>
          <w:rFonts w:ascii="Microsoft PhagsPa" w:eastAsia="Times New Roman" w:hAnsi="Microsoft PhagsPa" w:cs="Arial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A53E38">
        <w:rPr>
          <w:rFonts w:ascii="Symbol" w:eastAsia="Times New Roman" w:hAnsi="Symbol" w:cs="Arial"/>
          <w:color w:val="000000"/>
        </w:rPr>
        <w:t></w:t>
      </w:r>
      <w:r w:rsidRPr="00A53E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A53E38">
        <w:rPr>
          <w:rFonts w:ascii="Microsoft PhagsPa" w:eastAsia="Times New Roman" w:hAnsi="Microsoft PhagsPa" w:cs="Arial"/>
          <w:color w:val="000000"/>
        </w:rPr>
        <w:t>State why you would like to be considered for a PhD Scholarship and rationale for the selected area(s) of interest;</w:t>
      </w:r>
    </w:p>
    <w:p w:rsidR="00A53E38" w:rsidRPr="00A53E38" w:rsidRDefault="00A53E38" w:rsidP="00A53E3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3E38">
        <w:rPr>
          <w:rFonts w:ascii="Microsoft PhagsPa" w:eastAsia="Times New Roman" w:hAnsi="Microsoft PhagsPa" w:cs="Arial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A53E38">
        <w:rPr>
          <w:rFonts w:ascii="Symbol" w:eastAsia="Times New Roman" w:hAnsi="Symbol" w:cs="Arial"/>
          <w:color w:val="000000"/>
        </w:rPr>
        <w:t></w:t>
      </w:r>
      <w:r w:rsidRPr="00A53E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A53E38">
        <w:rPr>
          <w:rFonts w:ascii="Microsoft PhagsPa" w:eastAsia="Times New Roman" w:hAnsi="Microsoft PhagsPa" w:cs="Arial"/>
          <w:color w:val="000000"/>
        </w:rPr>
        <w:t>Describe your experience in using statistical and/or GIS software to examine quantitative data.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color w:val="000000"/>
        </w:rPr>
        <w:t> </w:t>
      </w:r>
    </w:p>
    <w:p w:rsidR="00A53E38" w:rsidRPr="00A53E38" w:rsidRDefault="00A53E38" w:rsidP="00A53E3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Closing date: 31</w:t>
      </w:r>
      <w:r w:rsidRPr="00A53E38">
        <w:rPr>
          <w:rFonts w:ascii="Microsoft PhagsPa" w:eastAsia="Times New Roman" w:hAnsi="Microsoft PhagsPa" w:cs="Times New Roman"/>
          <w:b/>
          <w:bCs/>
          <w:color w:val="000000"/>
          <w:vertAlign w:val="superscript"/>
        </w:rPr>
        <w:t>st</w:t>
      </w:r>
      <w:r w:rsidRPr="00A53E38">
        <w:rPr>
          <w:rFonts w:ascii="Microsoft PhagsPa" w:eastAsia="Times New Roman" w:hAnsi="Microsoft PhagsPa" w:cs="Times New Roman"/>
          <w:b/>
          <w:bCs/>
          <w:color w:val="000000"/>
        </w:rPr>
        <w:t> July 2016 </w:t>
      </w:r>
      <w:r w:rsidRPr="00A53E38">
        <w:rPr>
          <w:rFonts w:ascii="Microsoft PhagsPa" w:eastAsia="Times New Roman" w:hAnsi="Microsoft PhagsPa" w:cs="Times New Roman"/>
          <w:color w:val="000000"/>
        </w:rPr>
        <w:t>(please note applications will be reviewed upon submission)           </w:t>
      </w:r>
    </w:p>
    <w:p w:rsidR="0090473E" w:rsidRDefault="0090473E"/>
    <w:sectPr w:rsidR="0090473E" w:rsidSect="0090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53E38"/>
    <w:rsid w:val="0090473E"/>
    <w:rsid w:val="00A5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feng@uow.edu.au" TargetMode="External"/><Relationship Id="rId5" Type="http://schemas.openxmlformats.org/officeDocument/2006/relationships/hyperlink" Target="mailto:thomasab@uow.edu.au" TargetMode="External"/><Relationship Id="rId4" Type="http://schemas.openxmlformats.org/officeDocument/2006/relationships/hyperlink" Target="https://www.uow.edu.au/future/international/apply/englis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Company>Windows User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cgeremia</dc:creator>
  <cp:lastModifiedBy>cgeremia</cp:lastModifiedBy>
  <cp:revision>1</cp:revision>
  <dcterms:created xsi:type="dcterms:W3CDTF">2016-06-27T17:39:00Z</dcterms:created>
  <dcterms:modified xsi:type="dcterms:W3CDTF">2016-06-27T17:41:00Z</dcterms:modified>
</cp:coreProperties>
</file>